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F4A" w:rsidRDefault="00A32CB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黑体" w:eastAsia="黑体" w:hAnsi="黑体" w:cs="宋体"/>
          <w:kern w:val="0"/>
          <w:sz w:val="28"/>
          <w:szCs w:val="28"/>
        </w:rPr>
      </w:pPr>
      <w:r>
        <w:rPr>
          <w:rFonts w:ascii="黑体" w:eastAsia="黑体" w:hAnsi="黑体" w:cs="宋体"/>
          <w:kern w:val="0"/>
          <w:sz w:val="28"/>
          <w:szCs w:val="28"/>
        </w:rPr>
        <w:t>关于做好</w:t>
      </w:r>
      <w:r>
        <w:rPr>
          <w:rFonts w:ascii="黑体" w:eastAsia="黑体" w:hAnsi="黑体" w:cs="宋体" w:hint="eastAsia"/>
          <w:kern w:val="0"/>
          <w:sz w:val="28"/>
          <w:szCs w:val="28"/>
        </w:rPr>
        <w:t>上海市教委</w:t>
      </w:r>
      <w:r>
        <w:rPr>
          <w:rFonts w:ascii="黑体" w:eastAsia="黑体" w:hAnsi="黑体" w:cs="宋体"/>
          <w:kern w:val="0"/>
          <w:sz w:val="28"/>
          <w:szCs w:val="28"/>
        </w:rPr>
        <w:t>专项项目经费使用情况自查自纠工作的通知</w:t>
      </w:r>
    </w:p>
    <w:p w:rsidR="00234F4A" w:rsidRDefault="00234F4A">
      <w:pPr>
        <w:adjustRightInd w:val="0"/>
        <w:snapToGrid w:val="0"/>
        <w:spacing w:line="360" w:lineRule="auto"/>
        <w:rPr>
          <w:rFonts w:ascii="宋体" w:eastAsia="宋体" w:hAnsi="宋体"/>
          <w:sz w:val="24"/>
          <w:szCs w:val="24"/>
        </w:rPr>
      </w:pPr>
    </w:p>
    <w:p w:rsidR="00234F4A" w:rsidRDefault="00A32CB0">
      <w:pPr>
        <w:adjustRightInd w:val="0"/>
        <w:snapToGrid w:val="0"/>
        <w:spacing w:line="360" w:lineRule="auto"/>
        <w:rPr>
          <w:rFonts w:ascii="宋体" w:eastAsia="宋体" w:hAnsi="宋体"/>
          <w:sz w:val="24"/>
          <w:szCs w:val="24"/>
        </w:rPr>
      </w:pPr>
      <w:r>
        <w:rPr>
          <w:rFonts w:ascii="宋体" w:eastAsia="宋体" w:hAnsi="宋体" w:hint="eastAsia"/>
          <w:sz w:val="24"/>
          <w:szCs w:val="24"/>
        </w:rPr>
        <w:t>各单位：</w:t>
      </w:r>
    </w:p>
    <w:p w:rsidR="00234F4A" w:rsidRDefault="00A32CB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根据《教育部办公厅等四部门关于开展财政教育经费投入使用管理情况专项检查的通知》（</w:t>
      </w:r>
      <w:proofErr w:type="gramStart"/>
      <w:r>
        <w:rPr>
          <w:rFonts w:ascii="宋体" w:eastAsia="宋体" w:hAnsi="宋体" w:hint="eastAsia"/>
          <w:sz w:val="24"/>
          <w:szCs w:val="24"/>
        </w:rPr>
        <w:t>教财厅函</w:t>
      </w:r>
      <w:proofErr w:type="gramEnd"/>
      <w:r>
        <w:rPr>
          <w:rFonts w:ascii="宋体" w:eastAsia="宋体" w:hAnsi="宋体" w:hint="eastAsia"/>
          <w:sz w:val="24"/>
          <w:szCs w:val="24"/>
        </w:rPr>
        <w:t>〔</w:t>
      </w:r>
      <w:r>
        <w:rPr>
          <w:rFonts w:ascii="宋体" w:eastAsia="宋体" w:hAnsi="宋体"/>
          <w:sz w:val="24"/>
          <w:szCs w:val="24"/>
        </w:rPr>
        <w:t>2017〕26号）、《中共上海市教育卫生工作委员会 上海市教育委员会关于开展专项经费使用情况自查自纠工作的通知》（沪教委财〔2017〕132号）等文件要求及相关会议精神，</w:t>
      </w:r>
      <w:r>
        <w:rPr>
          <w:rFonts w:ascii="宋体" w:eastAsia="宋体" w:hAnsi="宋体" w:hint="eastAsia"/>
          <w:sz w:val="24"/>
          <w:szCs w:val="24"/>
        </w:rPr>
        <w:t>接上海市教委通知要求，现</w:t>
      </w:r>
      <w:r>
        <w:rPr>
          <w:rFonts w:ascii="宋体" w:eastAsia="宋体" w:hAnsi="宋体"/>
          <w:sz w:val="24"/>
          <w:szCs w:val="24"/>
        </w:rPr>
        <w:t>决定开展专项经费使用情况的自查自纠工作。现将相关要求通知如下:</w:t>
      </w:r>
    </w:p>
    <w:p w:rsidR="00234F4A" w:rsidRDefault="00A32CB0">
      <w:pPr>
        <w:adjustRightInd w:val="0"/>
        <w:snapToGrid w:val="0"/>
        <w:spacing w:line="360" w:lineRule="auto"/>
        <w:rPr>
          <w:rFonts w:ascii="黑体" w:eastAsia="黑体" w:hAnsi="黑体"/>
          <w:sz w:val="28"/>
          <w:szCs w:val="28"/>
        </w:rPr>
      </w:pPr>
      <w:r>
        <w:rPr>
          <w:rFonts w:ascii="黑体" w:eastAsia="黑体" w:hAnsi="黑体" w:hint="eastAsia"/>
          <w:sz w:val="28"/>
          <w:szCs w:val="28"/>
        </w:rPr>
        <w:t>一、自查范围</w:t>
      </w:r>
    </w:p>
    <w:p w:rsidR="00234F4A" w:rsidRDefault="00A32CB0">
      <w:pPr>
        <w:adjustRightInd w:val="0"/>
        <w:snapToGrid w:val="0"/>
        <w:spacing w:line="360" w:lineRule="auto"/>
        <w:ind w:firstLineChars="200" w:firstLine="480"/>
        <w:rPr>
          <w:rFonts w:ascii="宋体" w:eastAsia="宋体" w:hAnsi="宋体"/>
          <w:sz w:val="24"/>
          <w:szCs w:val="24"/>
        </w:rPr>
      </w:pPr>
      <w:r>
        <w:rPr>
          <w:rFonts w:ascii="宋体" w:eastAsia="宋体" w:hAnsi="宋体"/>
          <w:sz w:val="24"/>
          <w:szCs w:val="24"/>
        </w:rPr>
        <w:t>2016-2017年，</w:t>
      </w:r>
      <w:r>
        <w:rPr>
          <w:rFonts w:ascii="宋体" w:eastAsia="宋体" w:hAnsi="宋体" w:hint="eastAsia"/>
          <w:sz w:val="24"/>
          <w:szCs w:val="24"/>
        </w:rPr>
        <w:t>我校</w:t>
      </w:r>
      <w:r w:rsidR="00DC2331">
        <w:rPr>
          <w:rFonts w:ascii="宋体" w:eastAsia="宋体" w:hAnsi="宋体" w:hint="eastAsia"/>
          <w:sz w:val="24"/>
          <w:szCs w:val="24"/>
        </w:rPr>
        <w:t>获准</w:t>
      </w:r>
      <w:r>
        <w:rPr>
          <w:rFonts w:ascii="宋体" w:eastAsia="宋体" w:hAnsi="宋体" w:hint="eastAsia"/>
          <w:sz w:val="24"/>
          <w:szCs w:val="24"/>
        </w:rPr>
        <w:t>立项建设的上海市教委</w:t>
      </w:r>
      <w:r>
        <w:rPr>
          <w:rFonts w:ascii="宋体" w:eastAsia="宋体" w:hAnsi="宋体"/>
          <w:sz w:val="24"/>
          <w:szCs w:val="24"/>
        </w:rPr>
        <w:t>专项经费项目，主要包括：</w:t>
      </w:r>
      <w:r>
        <w:rPr>
          <w:rFonts w:ascii="宋体" w:eastAsia="宋体" w:hAnsi="宋体" w:hint="eastAsia"/>
          <w:sz w:val="24"/>
          <w:szCs w:val="24"/>
        </w:rPr>
        <w:t>上海市级</w:t>
      </w:r>
      <w:r>
        <w:rPr>
          <w:rFonts w:ascii="宋体" w:eastAsia="宋体" w:hAnsi="宋体"/>
          <w:sz w:val="24"/>
          <w:szCs w:val="24"/>
        </w:rPr>
        <w:t>精品课程（2016年）、</w:t>
      </w:r>
      <w:r>
        <w:rPr>
          <w:rFonts w:ascii="宋体" w:eastAsia="宋体" w:hAnsi="宋体" w:hint="eastAsia"/>
          <w:sz w:val="24"/>
          <w:szCs w:val="24"/>
        </w:rPr>
        <w:t>上海市级</w:t>
      </w:r>
      <w:r>
        <w:rPr>
          <w:rFonts w:ascii="宋体" w:eastAsia="宋体" w:hAnsi="宋体"/>
          <w:sz w:val="24"/>
          <w:szCs w:val="24"/>
        </w:rPr>
        <w:t>重点教学改革项目（2016年）、</w:t>
      </w:r>
      <w:r>
        <w:rPr>
          <w:rFonts w:ascii="宋体" w:eastAsia="宋体" w:hAnsi="宋体" w:hint="eastAsia"/>
          <w:sz w:val="24"/>
          <w:szCs w:val="24"/>
        </w:rPr>
        <w:t>上海市级</w:t>
      </w:r>
      <w:r>
        <w:rPr>
          <w:rFonts w:ascii="宋体" w:eastAsia="宋体" w:hAnsi="宋体"/>
          <w:sz w:val="24"/>
          <w:szCs w:val="24"/>
        </w:rPr>
        <w:t>全英语教学示范性课程（2016年）</w:t>
      </w:r>
      <w:r>
        <w:rPr>
          <w:rFonts w:ascii="宋体" w:eastAsia="宋体" w:hAnsi="宋体" w:hint="eastAsia"/>
          <w:sz w:val="24"/>
          <w:szCs w:val="24"/>
        </w:rPr>
        <w:t>、上海市级</w:t>
      </w:r>
      <w:r>
        <w:rPr>
          <w:rFonts w:ascii="宋体" w:eastAsia="宋体" w:hAnsi="宋体"/>
          <w:sz w:val="24"/>
          <w:szCs w:val="24"/>
        </w:rPr>
        <w:t>优质在线课程(2017年)、</w:t>
      </w:r>
      <w:r>
        <w:rPr>
          <w:rFonts w:ascii="宋体" w:eastAsia="宋体" w:hAnsi="宋体" w:hint="eastAsia"/>
          <w:sz w:val="24"/>
          <w:szCs w:val="24"/>
        </w:rPr>
        <w:t>上海市级大学生创新创业训练计划项目</w:t>
      </w:r>
      <w:r w:rsidR="00554A38" w:rsidRPr="00554A38">
        <w:rPr>
          <w:rFonts w:ascii="宋体" w:eastAsia="宋体" w:hAnsi="宋体"/>
          <w:sz w:val="24"/>
          <w:szCs w:val="24"/>
        </w:rPr>
        <w:t>(2016年</w:t>
      </w:r>
      <w:r w:rsidR="00DC2331">
        <w:rPr>
          <w:rFonts w:ascii="宋体" w:eastAsia="宋体" w:hAnsi="宋体" w:hint="eastAsia"/>
          <w:sz w:val="24"/>
          <w:szCs w:val="24"/>
        </w:rPr>
        <w:t>、</w:t>
      </w:r>
      <w:r w:rsidR="00554A38" w:rsidRPr="00554A38">
        <w:rPr>
          <w:rFonts w:ascii="宋体" w:eastAsia="宋体" w:hAnsi="宋体"/>
          <w:sz w:val="24"/>
          <w:szCs w:val="24"/>
        </w:rPr>
        <w:t>2017年</w:t>
      </w:r>
      <w:bookmarkStart w:id="0" w:name="_GoBack"/>
      <w:bookmarkEnd w:id="0"/>
      <w:r w:rsidR="00554A38" w:rsidRPr="00554A38">
        <w:rPr>
          <w:rFonts w:ascii="宋体" w:eastAsia="宋体" w:hAnsi="宋体"/>
          <w:sz w:val="24"/>
          <w:szCs w:val="24"/>
        </w:rPr>
        <w:t>)</w:t>
      </w:r>
      <w:r>
        <w:rPr>
          <w:rFonts w:ascii="宋体" w:eastAsia="宋体" w:hAnsi="宋体"/>
          <w:sz w:val="24"/>
          <w:szCs w:val="24"/>
        </w:rPr>
        <w:t>、卓越新闻传播</w:t>
      </w:r>
      <w:r>
        <w:rPr>
          <w:rFonts w:ascii="宋体" w:eastAsia="宋体" w:hAnsi="宋体" w:hint="eastAsia"/>
          <w:sz w:val="24"/>
          <w:szCs w:val="24"/>
        </w:rPr>
        <w:t>人才教育培养基地等。</w:t>
      </w:r>
    </w:p>
    <w:p w:rsidR="00234F4A" w:rsidRDefault="00A32CB0">
      <w:pPr>
        <w:adjustRightInd w:val="0"/>
        <w:snapToGrid w:val="0"/>
        <w:spacing w:line="360" w:lineRule="auto"/>
        <w:rPr>
          <w:rFonts w:ascii="黑体" w:eastAsia="黑体" w:hAnsi="黑体"/>
          <w:sz w:val="28"/>
          <w:szCs w:val="28"/>
        </w:rPr>
      </w:pPr>
      <w:r>
        <w:rPr>
          <w:rFonts w:ascii="黑体" w:eastAsia="黑体" w:hAnsi="黑体" w:hint="eastAsia"/>
          <w:sz w:val="28"/>
          <w:szCs w:val="28"/>
        </w:rPr>
        <w:t>二、自查内容</w:t>
      </w:r>
    </w:p>
    <w:p w:rsidR="00234F4A" w:rsidRDefault="00A32CB0">
      <w:pPr>
        <w:adjustRightInd w:val="0"/>
        <w:snapToGrid w:val="0"/>
        <w:spacing w:line="360" w:lineRule="auto"/>
        <w:rPr>
          <w:rFonts w:ascii="宋体" w:eastAsia="宋体" w:hAnsi="宋体"/>
          <w:b/>
          <w:sz w:val="24"/>
          <w:szCs w:val="24"/>
        </w:rPr>
      </w:pPr>
      <w:r>
        <w:rPr>
          <w:rFonts w:ascii="宋体" w:eastAsia="宋体" w:hAnsi="宋体" w:hint="eastAsia"/>
          <w:b/>
          <w:sz w:val="24"/>
          <w:szCs w:val="24"/>
        </w:rPr>
        <w:t>（一）</w:t>
      </w:r>
      <w:r>
        <w:rPr>
          <w:rFonts w:ascii="宋体" w:eastAsia="宋体" w:hAnsi="宋体"/>
          <w:b/>
          <w:sz w:val="24"/>
          <w:szCs w:val="24"/>
        </w:rPr>
        <w:t>项目投入建设进展情况</w:t>
      </w:r>
    </w:p>
    <w:p w:rsidR="00234F4A" w:rsidRDefault="00A32CB0">
      <w:pPr>
        <w:adjustRightInd w:val="0"/>
        <w:snapToGrid w:val="0"/>
        <w:spacing w:line="360" w:lineRule="auto"/>
        <w:ind w:firstLineChars="200" w:firstLine="480"/>
        <w:rPr>
          <w:rFonts w:ascii="宋体" w:eastAsia="宋体" w:hAnsi="宋体"/>
          <w:sz w:val="24"/>
          <w:szCs w:val="24"/>
        </w:rPr>
      </w:pPr>
      <w:r>
        <w:rPr>
          <w:rFonts w:ascii="宋体" w:eastAsia="宋体" w:hAnsi="宋体"/>
          <w:sz w:val="24"/>
          <w:szCs w:val="24"/>
        </w:rPr>
        <w:t>1.各项目2016-2017年投入情况</w:t>
      </w:r>
    </w:p>
    <w:p w:rsidR="00234F4A" w:rsidRDefault="00A32CB0">
      <w:pPr>
        <w:adjustRightInd w:val="0"/>
        <w:snapToGrid w:val="0"/>
        <w:spacing w:line="360" w:lineRule="auto"/>
        <w:ind w:firstLineChars="200" w:firstLine="480"/>
        <w:rPr>
          <w:rFonts w:ascii="宋体" w:eastAsia="宋体" w:hAnsi="宋体"/>
          <w:sz w:val="24"/>
          <w:szCs w:val="24"/>
        </w:rPr>
      </w:pPr>
      <w:r>
        <w:rPr>
          <w:rFonts w:ascii="宋体" w:eastAsia="宋体" w:hAnsi="宋体"/>
          <w:sz w:val="24"/>
          <w:szCs w:val="24"/>
        </w:rPr>
        <w:t>2.立项论证及评审情况</w:t>
      </w:r>
    </w:p>
    <w:p w:rsidR="00234F4A" w:rsidRDefault="00A32CB0">
      <w:pPr>
        <w:adjustRightInd w:val="0"/>
        <w:snapToGrid w:val="0"/>
        <w:spacing w:line="360" w:lineRule="auto"/>
        <w:ind w:firstLineChars="200" w:firstLine="480"/>
        <w:rPr>
          <w:rFonts w:ascii="宋体" w:eastAsia="宋体" w:hAnsi="宋体"/>
          <w:sz w:val="24"/>
          <w:szCs w:val="24"/>
        </w:rPr>
      </w:pPr>
      <w:r>
        <w:rPr>
          <w:rFonts w:ascii="宋体" w:eastAsia="宋体" w:hAnsi="宋体"/>
          <w:sz w:val="24"/>
          <w:szCs w:val="24"/>
        </w:rPr>
        <w:t>3.目前各项目所处的建设阶</w:t>
      </w:r>
      <w:r>
        <w:rPr>
          <w:rFonts w:ascii="宋体" w:eastAsia="宋体" w:hAnsi="宋体" w:hint="eastAsia"/>
          <w:sz w:val="24"/>
          <w:szCs w:val="24"/>
        </w:rPr>
        <w:t>，</w:t>
      </w:r>
      <w:r>
        <w:rPr>
          <w:rFonts w:ascii="宋体" w:eastAsia="宋体" w:hAnsi="宋体"/>
          <w:sz w:val="24"/>
          <w:szCs w:val="24"/>
        </w:rPr>
        <w:t>对尚未完成的项目应包括后续</w:t>
      </w:r>
      <w:r>
        <w:rPr>
          <w:rFonts w:ascii="宋体" w:eastAsia="宋体" w:hAnsi="宋体" w:hint="eastAsia"/>
          <w:sz w:val="24"/>
          <w:szCs w:val="24"/>
        </w:rPr>
        <w:t>建设计划</w:t>
      </w:r>
    </w:p>
    <w:p w:rsidR="00234F4A" w:rsidRDefault="00A32CB0">
      <w:pPr>
        <w:adjustRightInd w:val="0"/>
        <w:snapToGrid w:val="0"/>
        <w:spacing w:line="360" w:lineRule="auto"/>
        <w:jc w:val="left"/>
        <w:rPr>
          <w:rFonts w:ascii="宋体" w:eastAsia="宋体" w:hAnsi="宋体"/>
          <w:b/>
          <w:sz w:val="24"/>
          <w:szCs w:val="24"/>
        </w:rPr>
      </w:pPr>
      <w:r>
        <w:rPr>
          <w:rFonts w:ascii="宋体" w:eastAsia="宋体" w:hAnsi="宋体" w:hint="eastAsia"/>
          <w:b/>
          <w:sz w:val="24"/>
          <w:szCs w:val="24"/>
        </w:rPr>
        <w:t>（二</w:t>
      </w:r>
      <w:r>
        <w:rPr>
          <w:rFonts w:ascii="宋体" w:eastAsia="宋体" w:hAnsi="宋体"/>
          <w:b/>
          <w:sz w:val="24"/>
          <w:szCs w:val="24"/>
        </w:rPr>
        <w:t>)使用情况</w:t>
      </w:r>
    </w:p>
    <w:p w:rsidR="00234F4A" w:rsidRDefault="00A32CB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预算编制和执行情况（预算编制内容是否符合财政部门的制度规定；</w:t>
      </w:r>
      <w:r>
        <w:rPr>
          <w:rFonts w:ascii="宋体" w:eastAsia="宋体" w:hAnsi="宋体"/>
          <w:sz w:val="24"/>
          <w:szCs w:val="24"/>
        </w:rPr>
        <w:t>预算是否执行完毕及原因分析。请提供相关文件</w:t>
      </w:r>
      <w:r>
        <w:rPr>
          <w:rFonts w:ascii="宋体" w:eastAsia="宋体" w:hAnsi="宋体" w:hint="eastAsia"/>
          <w:sz w:val="24"/>
          <w:szCs w:val="24"/>
        </w:rPr>
        <w:t>）</w:t>
      </w:r>
    </w:p>
    <w:p w:rsidR="00234F4A" w:rsidRDefault="00A32CB0">
      <w:pPr>
        <w:adjustRightInd w:val="0"/>
        <w:snapToGrid w:val="0"/>
        <w:spacing w:line="360" w:lineRule="auto"/>
        <w:rPr>
          <w:rFonts w:ascii="宋体" w:eastAsia="宋体" w:hAnsi="宋体"/>
          <w:b/>
          <w:sz w:val="24"/>
          <w:szCs w:val="24"/>
        </w:rPr>
      </w:pPr>
      <w:r>
        <w:rPr>
          <w:rFonts w:ascii="宋体" w:eastAsia="宋体" w:hAnsi="宋体"/>
          <w:b/>
          <w:sz w:val="24"/>
          <w:szCs w:val="24"/>
        </w:rPr>
        <w:t>(三)财务管理情况</w:t>
      </w:r>
    </w:p>
    <w:p w:rsidR="00234F4A" w:rsidRDefault="00A32CB0">
      <w:pPr>
        <w:adjustRightInd w:val="0"/>
        <w:snapToGrid w:val="0"/>
        <w:spacing w:line="360" w:lineRule="auto"/>
        <w:ind w:firstLineChars="200" w:firstLine="480"/>
        <w:rPr>
          <w:rFonts w:ascii="宋体" w:eastAsia="宋体" w:hAnsi="宋体"/>
          <w:sz w:val="24"/>
          <w:szCs w:val="24"/>
        </w:rPr>
      </w:pPr>
      <w:r>
        <w:rPr>
          <w:rFonts w:ascii="宋体" w:eastAsia="宋体" w:hAnsi="宋体"/>
          <w:sz w:val="24"/>
          <w:szCs w:val="24"/>
        </w:rPr>
        <w:t>包括经费管理制度建设和制度执行</w:t>
      </w:r>
      <w:r>
        <w:rPr>
          <w:rFonts w:ascii="宋体" w:eastAsia="宋体" w:hAnsi="宋体" w:hint="eastAsia"/>
          <w:sz w:val="24"/>
          <w:szCs w:val="24"/>
        </w:rPr>
        <w:t>，</w:t>
      </w:r>
      <w:r>
        <w:rPr>
          <w:rFonts w:ascii="宋体" w:eastAsia="宋体" w:hAnsi="宋体"/>
          <w:sz w:val="24"/>
          <w:szCs w:val="24"/>
        </w:rPr>
        <w:t>监督</w:t>
      </w:r>
      <w:r>
        <w:rPr>
          <w:rFonts w:ascii="宋体" w:eastAsia="宋体" w:hAnsi="宋体" w:hint="eastAsia"/>
          <w:sz w:val="24"/>
          <w:szCs w:val="24"/>
        </w:rPr>
        <w:t>检查等情况；</w:t>
      </w:r>
      <w:r>
        <w:rPr>
          <w:rFonts w:ascii="宋体" w:eastAsia="宋体" w:hAnsi="宋体"/>
          <w:sz w:val="24"/>
          <w:szCs w:val="24"/>
        </w:rPr>
        <w:t>是否制定相应的项目资金管理制度或规定</w:t>
      </w:r>
      <w:r>
        <w:rPr>
          <w:rFonts w:ascii="宋体" w:eastAsia="宋体" w:hAnsi="宋体" w:hint="eastAsia"/>
          <w:sz w:val="24"/>
          <w:szCs w:val="24"/>
        </w:rPr>
        <w:t>；</w:t>
      </w:r>
      <w:r>
        <w:rPr>
          <w:rFonts w:ascii="宋体" w:eastAsia="宋体" w:hAnsi="宋体"/>
          <w:sz w:val="24"/>
          <w:szCs w:val="24"/>
        </w:rPr>
        <w:t>专项资金使</w:t>
      </w:r>
      <w:r>
        <w:rPr>
          <w:rFonts w:ascii="宋体" w:eastAsia="宋体" w:hAnsi="宋体" w:hint="eastAsia"/>
          <w:sz w:val="24"/>
          <w:szCs w:val="24"/>
        </w:rPr>
        <w:t>用是否符合财经纪律、财务制度；</w:t>
      </w:r>
      <w:r>
        <w:rPr>
          <w:rFonts w:ascii="宋体" w:eastAsia="宋体" w:hAnsi="宋体"/>
          <w:sz w:val="24"/>
          <w:szCs w:val="24"/>
        </w:rPr>
        <w:t>是否专款专用。请提供相关文件</w:t>
      </w:r>
    </w:p>
    <w:p w:rsidR="00234F4A" w:rsidRDefault="00A32CB0">
      <w:pPr>
        <w:adjustRightInd w:val="0"/>
        <w:snapToGrid w:val="0"/>
        <w:spacing w:line="360" w:lineRule="auto"/>
        <w:rPr>
          <w:rFonts w:ascii="宋体" w:eastAsia="宋体" w:hAnsi="宋体"/>
          <w:b/>
          <w:sz w:val="24"/>
          <w:szCs w:val="24"/>
        </w:rPr>
      </w:pPr>
      <w:r>
        <w:rPr>
          <w:rFonts w:ascii="宋体" w:eastAsia="宋体" w:hAnsi="宋体"/>
          <w:b/>
          <w:sz w:val="24"/>
          <w:szCs w:val="24"/>
        </w:rPr>
        <w:t>(四)</w:t>
      </w:r>
      <w:proofErr w:type="gramStart"/>
      <w:r>
        <w:rPr>
          <w:rFonts w:ascii="宋体" w:eastAsia="宋体" w:hAnsi="宋体"/>
          <w:b/>
          <w:sz w:val="24"/>
          <w:szCs w:val="24"/>
        </w:rPr>
        <w:t>结项验收</w:t>
      </w:r>
      <w:proofErr w:type="gramEnd"/>
      <w:r>
        <w:rPr>
          <w:rFonts w:ascii="宋体" w:eastAsia="宋体" w:hAnsi="宋体"/>
          <w:b/>
          <w:sz w:val="24"/>
          <w:szCs w:val="24"/>
        </w:rPr>
        <w:t>及绩效情况</w:t>
      </w:r>
    </w:p>
    <w:p w:rsidR="00234F4A" w:rsidRDefault="00A32CB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是否</w:t>
      </w:r>
      <w:proofErr w:type="gramStart"/>
      <w:r>
        <w:rPr>
          <w:rFonts w:ascii="宋体" w:eastAsia="宋体" w:hAnsi="宋体" w:hint="eastAsia"/>
          <w:sz w:val="24"/>
          <w:szCs w:val="24"/>
        </w:rPr>
        <w:t>组织结项验收</w:t>
      </w:r>
      <w:proofErr w:type="gramEnd"/>
      <w:r>
        <w:rPr>
          <w:rFonts w:ascii="宋体" w:eastAsia="宋体" w:hAnsi="宋体" w:hint="eastAsia"/>
          <w:sz w:val="24"/>
          <w:szCs w:val="24"/>
        </w:rPr>
        <w:t>，</w:t>
      </w:r>
      <w:r>
        <w:rPr>
          <w:rFonts w:ascii="宋体" w:eastAsia="宋体" w:hAnsi="宋体"/>
          <w:sz w:val="24"/>
          <w:szCs w:val="24"/>
        </w:rPr>
        <w:t>建设完成的项目是否达到立项时预先设定的</w:t>
      </w:r>
      <w:r>
        <w:rPr>
          <w:rFonts w:ascii="宋体" w:eastAsia="宋体" w:hAnsi="宋体" w:hint="eastAsia"/>
          <w:sz w:val="24"/>
          <w:szCs w:val="24"/>
        </w:rPr>
        <w:t>项目目标。（</w:t>
      </w:r>
      <w:r>
        <w:rPr>
          <w:rFonts w:ascii="宋体" w:eastAsia="宋体" w:hAnsi="宋体"/>
          <w:sz w:val="24"/>
          <w:szCs w:val="24"/>
        </w:rPr>
        <w:t>是否设立</w:t>
      </w:r>
      <w:r>
        <w:rPr>
          <w:rFonts w:ascii="宋体" w:eastAsia="宋体" w:hAnsi="宋体" w:hint="eastAsia"/>
          <w:sz w:val="24"/>
          <w:szCs w:val="24"/>
        </w:rPr>
        <w:t>项目</w:t>
      </w:r>
      <w:r>
        <w:rPr>
          <w:rFonts w:ascii="宋体" w:eastAsia="宋体" w:hAnsi="宋体"/>
          <w:sz w:val="24"/>
          <w:szCs w:val="24"/>
        </w:rPr>
        <w:t>绩效目标</w:t>
      </w:r>
      <w:r>
        <w:rPr>
          <w:rFonts w:ascii="宋体" w:eastAsia="宋体" w:hAnsi="宋体" w:hint="eastAsia"/>
          <w:sz w:val="24"/>
          <w:szCs w:val="24"/>
        </w:rPr>
        <w:t>，</w:t>
      </w:r>
      <w:r>
        <w:rPr>
          <w:rFonts w:ascii="宋体" w:eastAsia="宋体" w:hAnsi="宋体"/>
          <w:sz w:val="24"/>
          <w:szCs w:val="24"/>
        </w:rPr>
        <w:t>实施绩效监控</w:t>
      </w:r>
      <w:r>
        <w:rPr>
          <w:rFonts w:ascii="宋体" w:eastAsia="宋体" w:hAnsi="宋体" w:hint="eastAsia"/>
          <w:sz w:val="24"/>
          <w:szCs w:val="24"/>
        </w:rPr>
        <w:t>，</w:t>
      </w:r>
      <w:r>
        <w:rPr>
          <w:rFonts w:ascii="宋体" w:eastAsia="宋体" w:hAnsi="宋体"/>
          <w:sz w:val="24"/>
          <w:szCs w:val="24"/>
        </w:rPr>
        <w:t>开展绩效评价</w:t>
      </w:r>
      <w:r>
        <w:rPr>
          <w:rFonts w:ascii="宋体" w:eastAsia="宋体" w:hAnsi="宋体" w:hint="eastAsia"/>
          <w:sz w:val="24"/>
          <w:szCs w:val="24"/>
        </w:rPr>
        <w:t>）</w:t>
      </w:r>
    </w:p>
    <w:p w:rsidR="00234F4A" w:rsidRDefault="00A32CB0">
      <w:pPr>
        <w:adjustRightInd w:val="0"/>
        <w:snapToGrid w:val="0"/>
        <w:spacing w:line="360" w:lineRule="auto"/>
        <w:rPr>
          <w:rFonts w:ascii="宋体" w:eastAsia="宋体" w:hAnsi="宋体"/>
          <w:b/>
          <w:sz w:val="24"/>
          <w:szCs w:val="24"/>
        </w:rPr>
      </w:pPr>
      <w:r>
        <w:rPr>
          <w:rFonts w:ascii="宋体" w:eastAsia="宋体" w:hAnsi="宋体"/>
          <w:b/>
          <w:sz w:val="24"/>
          <w:szCs w:val="24"/>
        </w:rPr>
        <w:lastRenderedPageBreak/>
        <w:t>(五)存在的主要问题和建议</w:t>
      </w:r>
    </w:p>
    <w:p w:rsidR="00234F4A" w:rsidRDefault="00A32CB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各单位应确保自查工作落实到位，</w:t>
      </w:r>
      <w:r>
        <w:rPr>
          <w:rFonts w:ascii="宋体" w:eastAsia="宋体" w:hAnsi="宋体"/>
          <w:sz w:val="24"/>
          <w:szCs w:val="24"/>
        </w:rPr>
        <w:t>对发现的问题</w:t>
      </w:r>
      <w:r>
        <w:rPr>
          <w:rFonts w:ascii="宋体" w:eastAsia="宋体" w:hAnsi="宋体" w:hint="eastAsia"/>
          <w:sz w:val="24"/>
          <w:szCs w:val="24"/>
        </w:rPr>
        <w:t>，</w:t>
      </w:r>
      <w:r>
        <w:rPr>
          <w:rFonts w:ascii="宋体" w:eastAsia="宋体" w:hAnsi="宋体"/>
          <w:sz w:val="24"/>
          <w:szCs w:val="24"/>
        </w:rPr>
        <w:t>要即查即改,</w:t>
      </w:r>
      <w:r>
        <w:rPr>
          <w:rFonts w:ascii="宋体" w:eastAsia="宋体" w:hAnsi="宋体" w:hint="eastAsia"/>
          <w:sz w:val="24"/>
          <w:szCs w:val="24"/>
        </w:rPr>
        <w:t>于</w:t>
      </w:r>
      <w:r>
        <w:rPr>
          <w:rFonts w:ascii="宋体" w:eastAsia="宋体" w:hAnsi="宋体"/>
          <w:sz w:val="24"/>
          <w:szCs w:val="24"/>
        </w:rPr>
        <w:t>12月26日(周</w:t>
      </w:r>
      <w:r>
        <w:rPr>
          <w:rFonts w:ascii="宋体" w:eastAsia="宋体" w:hAnsi="宋体" w:hint="eastAsia"/>
          <w:sz w:val="24"/>
          <w:szCs w:val="24"/>
        </w:rPr>
        <w:t>二</w:t>
      </w:r>
      <w:r>
        <w:rPr>
          <w:rFonts w:ascii="宋体" w:eastAsia="宋体" w:hAnsi="宋体"/>
          <w:sz w:val="24"/>
          <w:szCs w:val="24"/>
        </w:rPr>
        <w:t>)前完成各专项的自查工作</w:t>
      </w:r>
      <w:r>
        <w:rPr>
          <w:rFonts w:ascii="宋体" w:eastAsia="宋体" w:hAnsi="宋体" w:hint="eastAsia"/>
          <w:sz w:val="24"/>
          <w:szCs w:val="24"/>
        </w:rPr>
        <w:t>，</w:t>
      </w:r>
      <w:r>
        <w:rPr>
          <w:rFonts w:ascii="宋体" w:eastAsia="宋体" w:hAnsi="宋体"/>
          <w:sz w:val="24"/>
          <w:szCs w:val="24"/>
        </w:rPr>
        <w:t>并将</w:t>
      </w:r>
      <w:r>
        <w:rPr>
          <w:rFonts w:ascii="宋体" w:eastAsia="宋体" w:hAnsi="宋体" w:hint="eastAsia"/>
          <w:sz w:val="24"/>
          <w:szCs w:val="24"/>
        </w:rPr>
        <w:t>各单位的</w:t>
      </w:r>
      <w:r>
        <w:rPr>
          <w:rFonts w:ascii="宋体" w:eastAsia="宋体" w:hAnsi="宋体"/>
          <w:sz w:val="24"/>
          <w:szCs w:val="24"/>
        </w:rPr>
        <w:t>自查报告及附件</w:t>
      </w:r>
      <w:proofErr w:type="gramStart"/>
      <w:r>
        <w:rPr>
          <w:rFonts w:ascii="宋体" w:eastAsia="宋体" w:hAnsi="宋体"/>
          <w:sz w:val="24"/>
          <w:szCs w:val="24"/>
        </w:rPr>
        <w:t>2、3、4</w:t>
      </w:r>
      <w:r>
        <w:rPr>
          <w:rFonts w:ascii="宋体" w:eastAsia="宋体" w:hAnsi="宋体" w:hint="eastAsia"/>
          <w:sz w:val="24"/>
          <w:szCs w:val="24"/>
        </w:rPr>
        <w:t>纸质版各</w:t>
      </w:r>
      <w:proofErr w:type="gramEnd"/>
      <w:r>
        <w:rPr>
          <w:rFonts w:ascii="宋体" w:eastAsia="宋体" w:hAnsi="宋体" w:hint="eastAsia"/>
          <w:sz w:val="24"/>
          <w:szCs w:val="24"/>
        </w:rPr>
        <w:t>一份经单位负责人签字、盖单位公章后交教务处，</w:t>
      </w:r>
      <w:r>
        <w:rPr>
          <w:rFonts w:ascii="宋体" w:eastAsia="宋体" w:hAnsi="宋体"/>
          <w:sz w:val="24"/>
          <w:szCs w:val="24"/>
        </w:rPr>
        <w:t>电子版发至联系人邮箱</w:t>
      </w:r>
      <w:r>
        <w:rPr>
          <w:rFonts w:ascii="宋体" w:eastAsia="宋体" w:hAnsi="宋体" w:hint="eastAsia"/>
          <w:sz w:val="24"/>
          <w:szCs w:val="24"/>
        </w:rPr>
        <w:t>jiaoxueke@shisu.edu.cn</w:t>
      </w:r>
      <w:r>
        <w:rPr>
          <w:rFonts w:ascii="宋体" w:eastAsia="宋体" w:hAnsi="宋体"/>
          <w:sz w:val="24"/>
          <w:szCs w:val="24"/>
        </w:rPr>
        <w:t xml:space="preserve"> </w:t>
      </w:r>
    </w:p>
    <w:p w:rsidR="00234F4A" w:rsidRDefault="00234F4A">
      <w:pPr>
        <w:adjustRightInd w:val="0"/>
        <w:snapToGrid w:val="0"/>
        <w:spacing w:line="360" w:lineRule="auto"/>
        <w:ind w:firstLineChars="200" w:firstLine="480"/>
        <w:rPr>
          <w:rFonts w:ascii="宋体" w:eastAsia="宋体" w:hAnsi="宋体"/>
          <w:sz w:val="24"/>
          <w:szCs w:val="24"/>
        </w:rPr>
      </w:pPr>
    </w:p>
    <w:p w:rsidR="00234F4A" w:rsidRDefault="00A32CB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联 系 人：朱磊、孔祥博、刘思诗</w:t>
      </w:r>
    </w:p>
    <w:p w:rsidR="00234F4A" w:rsidRDefault="00A32CB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联系电话：</w:t>
      </w:r>
      <w:r>
        <w:rPr>
          <w:rFonts w:ascii="宋体" w:eastAsia="宋体" w:hAnsi="宋体"/>
          <w:sz w:val="24"/>
          <w:szCs w:val="24"/>
        </w:rPr>
        <w:t>67701028</w:t>
      </w:r>
      <w:r>
        <w:rPr>
          <w:rFonts w:ascii="宋体" w:eastAsia="宋体" w:hAnsi="宋体" w:hint="eastAsia"/>
          <w:sz w:val="24"/>
          <w:szCs w:val="24"/>
        </w:rPr>
        <w:t>；35372428</w:t>
      </w:r>
    </w:p>
    <w:p w:rsidR="00234F4A" w:rsidRDefault="00A32CB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联系地址：松江校区行政楼203室；虹口校区行政楼207室</w:t>
      </w:r>
    </w:p>
    <w:p w:rsidR="00234F4A" w:rsidRDefault="00A32CB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 xml:space="preserve"> </w:t>
      </w:r>
    </w:p>
    <w:p w:rsidR="00234F4A" w:rsidRDefault="00A32CB0">
      <w:pPr>
        <w:adjustRightInd w:val="0"/>
        <w:snapToGrid w:val="0"/>
        <w:spacing w:line="360" w:lineRule="auto"/>
        <w:ind w:firstLineChars="200" w:firstLine="480"/>
        <w:rPr>
          <w:rFonts w:ascii="宋体" w:eastAsia="宋体" w:hAnsi="宋体"/>
          <w:sz w:val="24"/>
          <w:szCs w:val="24"/>
        </w:rPr>
      </w:pPr>
      <w:r>
        <w:rPr>
          <w:rFonts w:ascii="宋体" w:eastAsia="宋体" w:hAnsi="宋体"/>
          <w:sz w:val="24"/>
          <w:szCs w:val="24"/>
        </w:rPr>
        <w:t xml:space="preserve">                                                   </w:t>
      </w:r>
      <w:r>
        <w:rPr>
          <w:rFonts w:ascii="宋体" w:eastAsia="宋体" w:hAnsi="宋体" w:hint="eastAsia"/>
          <w:sz w:val="24"/>
          <w:szCs w:val="24"/>
        </w:rPr>
        <w:t>教务处</w:t>
      </w:r>
    </w:p>
    <w:p w:rsidR="00234F4A" w:rsidRDefault="00A32CB0">
      <w:pPr>
        <w:adjustRightInd w:val="0"/>
        <w:snapToGrid w:val="0"/>
        <w:spacing w:line="360" w:lineRule="auto"/>
        <w:ind w:firstLineChars="200" w:firstLine="480"/>
        <w:rPr>
          <w:rFonts w:ascii="宋体" w:eastAsia="宋体" w:hAnsi="宋体"/>
          <w:sz w:val="24"/>
          <w:szCs w:val="24"/>
        </w:rPr>
      </w:pPr>
      <w:r>
        <w:rPr>
          <w:rFonts w:ascii="宋体" w:eastAsia="宋体" w:hAnsi="宋体" w:hint="eastAsia"/>
          <w:sz w:val="24"/>
          <w:szCs w:val="24"/>
        </w:rPr>
        <w:t xml:space="preserve">                                              </w:t>
      </w:r>
      <w:r>
        <w:rPr>
          <w:rFonts w:ascii="宋体" w:eastAsia="宋体" w:hAnsi="宋体"/>
          <w:sz w:val="24"/>
          <w:szCs w:val="24"/>
        </w:rPr>
        <w:t>2017年12月21日</w:t>
      </w:r>
    </w:p>
    <w:sectPr w:rsidR="00234F4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D82"/>
    <w:rsid w:val="00234F4A"/>
    <w:rsid w:val="003A3EA0"/>
    <w:rsid w:val="0041576F"/>
    <w:rsid w:val="00554A38"/>
    <w:rsid w:val="00933D13"/>
    <w:rsid w:val="009D3D82"/>
    <w:rsid w:val="00A32CB0"/>
    <w:rsid w:val="00A5178A"/>
    <w:rsid w:val="00AE4859"/>
    <w:rsid w:val="00C223BA"/>
    <w:rsid w:val="00D9300A"/>
    <w:rsid w:val="00DC2331"/>
    <w:rsid w:val="19E374B9"/>
    <w:rsid w:val="2DBF1068"/>
    <w:rsid w:val="5B331411"/>
    <w:rsid w:val="620C3CAB"/>
    <w:rsid w:val="74D32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06EED"/>
  <w15:docId w15:val="{2B85D32D-87DE-4AA1-BFC0-EDC3ED43E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0">
    <w:name w:val="HTML 预设格式 字符"/>
    <w:basedOn w:val="a0"/>
    <w:link w:val="HTML"/>
    <w:uiPriority w:val="99"/>
    <w:semiHidden/>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151</Words>
  <Characters>861</Characters>
  <Application>Microsoft Office Word</Application>
  <DocSecurity>0</DocSecurity>
  <Lines>7</Lines>
  <Paragraphs>2</Paragraphs>
  <ScaleCrop>false</ScaleCrop>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朱磊</dc:creator>
  <cp:lastModifiedBy>朱磊</cp:lastModifiedBy>
  <cp:revision>4</cp:revision>
  <dcterms:created xsi:type="dcterms:W3CDTF">2017-12-21T11:05:00Z</dcterms:created>
  <dcterms:modified xsi:type="dcterms:W3CDTF">2017-12-21T11:08:00Z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